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юридического лица (индивидуального предпринимателя),</w:t>
      </w:r>
      <w:r w:rsidR="000A1569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лица на присоединение по одному источнику</w:t>
      </w:r>
      <w:r w:rsidR="00E47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электроснабжения энергопринимающих устройств с максимальной</w:t>
      </w:r>
    </w:p>
    <w:p w:rsidR="001F4854" w:rsidRPr="000A1569" w:rsidRDefault="00E474FE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мощностью до </w:t>
      </w:r>
      <w:r w:rsidR="001F4854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150 кВт включительно</w:t>
      </w:r>
    </w:p>
    <w:p w:rsidR="001F4854" w:rsidRP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485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заявителя - юридического лица;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заявителя - индивидуального </w:t>
      </w:r>
      <w:r w:rsidR="00B94E0E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94E0E" w:rsidRPr="00B94E0E" w:rsidRDefault="00B94E0E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предпринимателя)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Номер записи в Едином государственном реестре юридических лиц (номер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записи  в Едином государственном реестре индивидуальных предпринимателей) 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ее внесения в реестр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Место нахождения заявителя, в том числе фактический адрес 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адрес)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</w:t>
      </w:r>
      <w:r w:rsidR="001F4854"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____________ номер 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(кем, когда) 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В связи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 -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нужное)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</w:t>
      </w:r>
      <w:proofErr w:type="gramStart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я присоединения)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нахождения </w:t>
      </w:r>
      <w:proofErr w:type="spellStart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 мощность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энергопринимающих    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(присоединяемых и ранее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рисоединенных) составляет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напряжении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кВ, в том числе: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 максимальная  мощность  присоединяемых  энергопринимающих 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при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кВ;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  максимальная   мощность   ранее   присоединенных  в  данной  точке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присоединения 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устройств  составляет  _________ 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Заявляемая  категория  надежности энергопринимающих устройств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 одному источнику электроснабжения </w:t>
      </w:r>
      <w:proofErr w:type="spell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Характер нагрузки (вид экономической деятельности заявителя)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 числе по этапам  и о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чередям), планируемого поэтапного распределения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мощности:</w:t>
      </w:r>
    </w:p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920" w:type="dxa"/>
        <w:tblInd w:w="-1188" w:type="dxa"/>
        <w:tblCellMar>
          <w:left w:w="0" w:type="dxa"/>
          <w:right w:w="0" w:type="dxa"/>
        </w:tblCellMar>
        <w:tblLook w:val="04A0"/>
      </w:tblPr>
      <w:tblGrid>
        <w:gridCol w:w="1431"/>
        <w:gridCol w:w="2474"/>
        <w:gridCol w:w="2559"/>
        <w:gridCol w:w="2316"/>
        <w:gridCol w:w="2140"/>
      </w:tblGrid>
      <w:tr w:rsidR="001F4854" w:rsidRPr="001F4854" w:rsidTr="008C1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Планируемый срок проектирования </w:t>
            </w:r>
            <w:proofErr w:type="spellStart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Максимальная мощность </w:t>
            </w:r>
            <w:proofErr w:type="spellStart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B8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Категория </w:t>
            </w:r>
          </w:p>
          <w:p w:rsidR="001F4854" w:rsidRPr="001F4854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надежности </w:t>
            </w:r>
            <w:proofErr w:type="spellStart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устройств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</w:t>
      </w:r>
      <w:r w:rsidRP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Расчёт платы за технологическое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присоединение к электрическим сетям МУП «Горэлектросеть»                            </w:t>
      </w:r>
      <w:r w:rsidR="002D5EE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Кузнецка по стандартизированным тарифным ставкам в соответствии с приказом № 192 от</w:t>
      </w:r>
      <w:r w:rsidR="002D5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29.12.2017г. (приложение 1.2)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43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правления по регулированию тарифов и энер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госбережения Пензенской области</w:t>
      </w:r>
      <w:r w:rsidR="008D6A35" w:rsidRP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заявителем, максимальная мощность энергопринимающих устройств которого составляет свыше 15 до 150 кВт включительно (с учетом ранее присоединенной в данной точке присоединения мощности)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BC0FC0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ариант 1, вариант 2 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указать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D5EEC" w:rsidRPr="002D5EEC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FC0" w:rsidRPr="0042243A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а) вариант 1, при котором: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тарифная ставка С</w:t>
      </w:r>
      <w:proofErr w:type="gramStart"/>
      <w:r w:rsidRPr="002D5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покрытие расходов на технологическое присоединение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потребителей электрической сети к электросетевому хозяйству МУП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Горэлектросеть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города Кузнецка за одно присоедине</w:t>
      </w:r>
      <w:r w:rsidR="00463E6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(без НДС) – 15 844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94 коп. 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б) вариант 2, при котором:</w:t>
      </w:r>
    </w:p>
    <w:p w:rsid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ставка за единицу максимальной мощности С</w:t>
      </w:r>
      <w:proofErr w:type="gramStart"/>
      <w:r w:rsidRPr="004224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применяемая для определения платы                         за технологическое присоединение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максимальной мощностью менее 8900 кВт                     и на уровне напряжения ниже 35 кВ, к электросетевому хозяйству МУП «Горэлектросеть» города Кузнецка                         (без НДС) – 524,80 руб./кВт  </w:t>
      </w:r>
    </w:p>
    <w:p w:rsidR="00463E6A" w:rsidRDefault="00463E6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43A" w:rsidRP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  расчета   и   условия   рассрочки   внесения   платы  за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 п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договору осуществляются по (заполняется заявителем, максимальная мощность </w:t>
      </w:r>
      <w:proofErr w:type="spellStart"/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(вариант 1, вариант 2 - указать </w:t>
      </w:r>
      <w:proofErr w:type="gramStart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а) вариант 1, при котором: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15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заключения договора;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30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со  дня  заключения  договора,  но  не  позже  дня  фактического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45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фактического присоединения: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  процентов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 со   дня  подписания  акта  об  осуществлении  технологического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б) вариант 2, при котором:</w:t>
      </w:r>
    </w:p>
    <w:p w:rsidR="001F4854" w:rsidRPr="00B94E0E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авансовый  платеж  вносится  в  размере  5  процентов  размера платы за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присоединение;</w:t>
      </w:r>
    </w:p>
    <w:p w:rsidR="00AC1F10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осуществляется  беспроцентная  рассрочка платежа в размере 95 процентов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за технологическое присоединение с условием ежеквартального внесения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равными  долями  от  общей суммы рассрочки на период до 3 лет со дня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сторонами акта об осуществлении технологического присоединения.</w:t>
      </w:r>
    </w:p>
    <w:p w:rsidR="00AC1F10" w:rsidRPr="00B94E0E" w:rsidRDefault="00AC1F10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 Гарантирующий  поставщик  (энергосбытовая  организация), с которым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энергоснабжения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(купли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продажи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 (мощности)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F83127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8E" w:rsidRDefault="003F4418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 w:rsidRPr="003F4418">
        <w:pict>
          <v:rect id="_x0000_s1028" style="position:absolute;left:0;text-align:left;margin-left:9pt;margin-top:2.7pt;width:18pt;height:18pt;z-index:251656192"/>
        </w:pict>
      </w:r>
      <w:r w:rsidR="000A5B8E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3F4418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 w:rsidRPr="003F4418">
        <w:pict>
          <v:rect id="_x0000_s1027" style="position:absolute;left:0;text-align:left;margin-left:9pt;margin-top:11.35pt;width:18pt;height:18pt;z-index:251657216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0A5B8E">
        <w:rPr>
          <w:rFonts w:ascii="Times New Roman CYR" w:hAnsi="Times New Roman CYR" w:cs="Times New Roman CYR"/>
          <w:sz w:val="18"/>
          <w:szCs w:val="18"/>
        </w:rPr>
        <w:t>энергопринимающие</w:t>
      </w:r>
      <w:proofErr w:type="spellEnd"/>
      <w:r w:rsidR="000A5B8E">
        <w:rPr>
          <w:rFonts w:ascii="Times New Roman CYR" w:hAnsi="Times New Roman CYR" w:cs="Times New Roman CYR"/>
          <w:sz w:val="18"/>
          <w:szCs w:val="18"/>
        </w:rPr>
        <w:t xml:space="preserve"> устройства</w:t>
      </w:r>
      <w:r w:rsidR="000A5B8E">
        <w:rPr>
          <w:sz w:val="18"/>
          <w:szCs w:val="18"/>
        </w:rPr>
        <w:t>.</w:t>
      </w:r>
    </w:p>
    <w:p w:rsidR="000A5B8E" w:rsidRDefault="003F4418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  <w:r w:rsidRPr="003F4418">
        <w:pict>
          <v:rect id="_x0000_s1026" style="position:absolute;left:0;text-align:left;margin-left:9pt;margin-top:7.85pt;width:18pt;height:18pt;z-index:251658240"/>
        </w:pic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0A5B8E" w:rsidRDefault="003F4418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 w:rsidRPr="003F4418">
        <w:pict>
          <v:rect id="_x0000_s1029" style="position:absolute;left:0;text-align:left;margin-left:9pt;margin-top:.7pt;width:18pt;height:18pt;z-index:251659264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 xml:space="preserve">Перечень и мощность </w:t>
      </w:r>
      <w:proofErr w:type="spellStart"/>
      <w:r w:rsidR="000A5B8E">
        <w:rPr>
          <w:rFonts w:ascii="Times New Roman CYR" w:hAnsi="Times New Roman CYR" w:cs="Times New Roman CYR"/>
          <w:sz w:val="18"/>
          <w:szCs w:val="18"/>
        </w:rPr>
        <w:t>энергопринимающих</w:t>
      </w:r>
      <w:proofErr w:type="spellEnd"/>
      <w:r w:rsidR="000A5B8E">
        <w:rPr>
          <w:rFonts w:ascii="Times New Roman CYR" w:hAnsi="Times New Roman CYR" w:cs="Times New Roman CYR"/>
          <w:sz w:val="18"/>
          <w:szCs w:val="18"/>
        </w:rPr>
        <w:t xml:space="preserve"> устройств, которые могут быть присоединены к устройствам противоаварийной автоматики.</w:t>
      </w:r>
    </w:p>
    <w:p w:rsidR="002351DD" w:rsidRDefault="002351DD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2351DD" w:rsidRPr="002351DD" w:rsidRDefault="002351DD" w:rsidP="002351DD">
      <w:pPr>
        <w:jc w:val="both"/>
        <w:rPr>
          <w:rFonts w:ascii="Times New Roman" w:hAnsi="Times New Roman" w:cs="Times New Roman"/>
          <w:sz w:val="20"/>
          <w:szCs w:val="20"/>
        </w:rPr>
      </w:pPr>
      <w:r w:rsidRPr="002351DD">
        <w:rPr>
          <w:rFonts w:ascii="Times New Roman" w:hAnsi="Times New Roman" w:cs="Times New Roman"/>
          <w:sz w:val="20"/>
          <w:szCs w:val="20"/>
        </w:rPr>
        <w:t>В соответствии с Федеральным законом № 152-ФЗ от 27 июля 2006 г. (ред. от 21.07.2014 г.) «О персональных данных» Кузнецкое МУП «</w:t>
      </w:r>
      <w:proofErr w:type="spellStart"/>
      <w:r w:rsidRPr="002351DD">
        <w:rPr>
          <w:rFonts w:ascii="Times New Roman" w:hAnsi="Times New Roman" w:cs="Times New Roman"/>
          <w:sz w:val="20"/>
          <w:szCs w:val="20"/>
        </w:rPr>
        <w:t>Горэлектросеть</w:t>
      </w:r>
      <w:proofErr w:type="spellEnd"/>
      <w:r w:rsidRPr="002351DD">
        <w:rPr>
          <w:rFonts w:ascii="Times New Roman" w:hAnsi="Times New Roman" w:cs="Times New Roman"/>
          <w:sz w:val="20"/>
          <w:szCs w:val="20"/>
        </w:rPr>
        <w:t>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любым, не запрещенным законом способом.</w:t>
      </w:r>
    </w:p>
    <w:p w:rsidR="00F83127" w:rsidRPr="00B94E0E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Default="001F4854" w:rsidP="00F8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/представитель____________________________________________/______________________________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F10" w:rsidRP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№______________________от «________»____________________________20_____года        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Pr="00B94E0E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Тел.____________________________________________________________________________________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Pr="00B94E0E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4E0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83CB1" w:rsidRPr="00B94E0E" w:rsidRDefault="00546047">
      <w:pPr>
        <w:rPr>
          <w:rFonts w:ascii="Times New Roman" w:hAnsi="Times New Roman" w:cs="Times New Roman"/>
        </w:rPr>
      </w:pPr>
    </w:p>
    <w:sectPr w:rsidR="00B83CB1" w:rsidRPr="00B94E0E" w:rsidSect="00B94E0E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4854"/>
    <w:rsid w:val="00073E8C"/>
    <w:rsid w:val="00080997"/>
    <w:rsid w:val="000A1569"/>
    <w:rsid w:val="000A5B8E"/>
    <w:rsid w:val="000F1FDF"/>
    <w:rsid w:val="00123D2E"/>
    <w:rsid w:val="00141586"/>
    <w:rsid w:val="00170DA8"/>
    <w:rsid w:val="001F4854"/>
    <w:rsid w:val="002351DD"/>
    <w:rsid w:val="002D5EEC"/>
    <w:rsid w:val="003E0887"/>
    <w:rsid w:val="003F4418"/>
    <w:rsid w:val="0042243A"/>
    <w:rsid w:val="00455949"/>
    <w:rsid w:val="00463E6A"/>
    <w:rsid w:val="00546047"/>
    <w:rsid w:val="0079223F"/>
    <w:rsid w:val="007B0CBB"/>
    <w:rsid w:val="007E78FF"/>
    <w:rsid w:val="008C1BB8"/>
    <w:rsid w:val="008D6A35"/>
    <w:rsid w:val="0097095D"/>
    <w:rsid w:val="00AC1F10"/>
    <w:rsid w:val="00B141AE"/>
    <w:rsid w:val="00B94E0E"/>
    <w:rsid w:val="00BC0FC0"/>
    <w:rsid w:val="00C900C3"/>
    <w:rsid w:val="00CD36C2"/>
    <w:rsid w:val="00CD6CE7"/>
    <w:rsid w:val="00D54CEB"/>
    <w:rsid w:val="00DA71DF"/>
    <w:rsid w:val="00E207C2"/>
    <w:rsid w:val="00E474FE"/>
    <w:rsid w:val="00E874FD"/>
    <w:rsid w:val="00F83127"/>
    <w:rsid w:val="00F919EA"/>
    <w:rsid w:val="00F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5B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A5B8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2018-03-01T07:59:00Z</cp:lastPrinted>
  <dcterms:created xsi:type="dcterms:W3CDTF">2017-09-06T08:34:00Z</dcterms:created>
  <dcterms:modified xsi:type="dcterms:W3CDTF">2018-03-01T08:12:00Z</dcterms:modified>
</cp:coreProperties>
</file>